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D35FD" w:rsidTr="003D35FD">
        <w:tc>
          <w:tcPr>
            <w:tcW w:w="4672" w:type="dxa"/>
          </w:tcPr>
          <w:p w:rsidR="003D35FD" w:rsidRDefault="003D35FD"/>
        </w:tc>
        <w:tc>
          <w:tcPr>
            <w:tcW w:w="4673" w:type="dxa"/>
          </w:tcPr>
          <w:p w:rsidR="003D35FD" w:rsidRPr="003D35FD" w:rsidRDefault="003D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35FD">
              <w:rPr>
                <w:rFonts w:ascii="Times New Roman" w:hAnsi="Times New Roman" w:cs="Times New Roman"/>
                <w:sz w:val="28"/>
                <w:szCs w:val="28"/>
              </w:rPr>
              <w:t>Мэру Иркутского районного муниципального образования, главам поселений Иркутского района</w:t>
            </w:r>
          </w:p>
        </w:tc>
      </w:tr>
    </w:tbl>
    <w:p w:rsidR="003D35FD" w:rsidRDefault="003D35FD"/>
    <w:p w:rsidR="003D35FD" w:rsidRDefault="003D35FD"/>
    <w:p w:rsidR="00B35C00" w:rsidRPr="003D35FD" w:rsidRDefault="004638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25.10</w:t>
      </w:r>
      <w:r w:rsidR="00B35C00">
        <w:rPr>
          <w:rFonts w:ascii="Times New Roman" w:hAnsi="Times New Roman" w:cs="Times New Roman"/>
          <w:sz w:val="28"/>
          <w:szCs w:val="28"/>
        </w:rPr>
        <w:t>.2021</w:t>
      </w:r>
      <w:r w:rsidR="003D35FD" w:rsidRPr="003D35FD">
        <w:rPr>
          <w:rFonts w:ascii="Times New Roman" w:hAnsi="Times New Roman" w:cs="Times New Roman"/>
          <w:sz w:val="28"/>
          <w:szCs w:val="28"/>
        </w:rPr>
        <w:t xml:space="preserve"> № </w:t>
      </w:r>
      <w:r w:rsidR="00B35C00">
        <w:rPr>
          <w:rFonts w:ascii="Times New Roman" w:hAnsi="Times New Roman" w:cs="Times New Roman"/>
          <w:sz w:val="28"/>
          <w:szCs w:val="28"/>
        </w:rPr>
        <w:t>1-09-2021</w:t>
      </w:r>
    </w:p>
    <w:p w:rsidR="003D35FD" w:rsidRPr="00A407C3" w:rsidRDefault="003D35FD" w:rsidP="00A4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7C3">
        <w:rPr>
          <w:rFonts w:ascii="Times New Roman" w:hAnsi="Times New Roman" w:cs="Times New Roman"/>
          <w:sz w:val="28"/>
          <w:szCs w:val="28"/>
        </w:rPr>
        <w:t xml:space="preserve">Направляю в Ваш адрес </w:t>
      </w:r>
      <w:r w:rsidR="00463857">
        <w:rPr>
          <w:rFonts w:ascii="Times New Roman" w:hAnsi="Times New Roman" w:cs="Times New Roman"/>
          <w:sz w:val="28"/>
          <w:szCs w:val="28"/>
        </w:rPr>
        <w:t>брошюру-памятку</w:t>
      </w:r>
      <w:r w:rsidRPr="00A407C3">
        <w:rPr>
          <w:rFonts w:ascii="Times New Roman" w:hAnsi="Times New Roman" w:cs="Times New Roman"/>
          <w:sz w:val="28"/>
          <w:szCs w:val="28"/>
        </w:rPr>
        <w:t xml:space="preserve"> </w:t>
      </w:r>
      <w:r w:rsidR="00B35C00" w:rsidRPr="00A407C3">
        <w:rPr>
          <w:rFonts w:ascii="Times New Roman" w:hAnsi="Times New Roman" w:cs="Times New Roman"/>
          <w:sz w:val="28"/>
          <w:szCs w:val="28"/>
        </w:rPr>
        <w:t>«</w:t>
      </w:r>
      <w:r w:rsidR="00463857">
        <w:rPr>
          <w:rFonts w:ascii="Times New Roman" w:hAnsi="Times New Roman" w:cs="Times New Roman"/>
          <w:sz w:val="28"/>
          <w:szCs w:val="28"/>
        </w:rPr>
        <w:t>Рассмотрение уголовного дела с участием присяжных заседателей</w:t>
      </w:r>
      <w:r w:rsidR="00B35C00" w:rsidRPr="00A407C3">
        <w:rPr>
          <w:rFonts w:ascii="Times New Roman" w:hAnsi="Times New Roman" w:cs="Times New Roman"/>
          <w:sz w:val="28"/>
          <w:szCs w:val="28"/>
        </w:rPr>
        <w:t>.</w:t>
      </w:r>
    </w:p>
    <w:p w:rsidR="003D35FD" w:rsidRDefault="003D35FD" w:rsidP="00A4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вышеуказанной информации прошу уведомить прокуратуру района, предварительно электронной почтой или факсом (</w:t>
      </w:r>
      <w:hyperlink r:id="rId4" w:history="1">
        <w:r w:rsidRPr="003D35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proc</w:t>
        </w:r>
        <w:r w:rsidRPr="003D35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17@</w:t>
        </w:r>
        <w:r w:rsidRPr="003D35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irmail</w:t>
        </w:r>
        <w:r w:rsidRPr="003D35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3D35F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ivi</w:t>
      </w:r>
      <w:r w:rsidRPr="003D35FD">
        <w:rPr>
          <w:rFonts w:ascii="Times New Roman" w:hAnsi="Times New Roman" w:cs="Times New Roman"/>
          <w:sz w:val="28"/>
          <w:szCs w:val="28"/>
        </w:rPr>
        <w:t>-66@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D3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, факс 20-95-49).</w:t>
      </w:r>
    </w:p>
    <w:p w:rsidR="003D35FD" w:rsidRDefault="003D35FD" w:rsidP="003D3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Pr="003D35FD" w:rsidRDefault="003D35FD" w:rsidP="003D3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информация на 1 л.</w:t>
      </w:r>
    </w:p>
    <w:p w:rsidR="003D35FD" w:rsidRDefault="003D35FD" w:rsidP="003D3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района</w:t>
      </w:r>
    </w:p>
    <w:p w:rsidR="003D35FD" w:rsidRDefault="00463857" w:rsidP="003D35F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5FD" w:rsidRPr="003D35FD" w:rsidRDefault="003D35FD" w:rsidP="003D35F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38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3857">
        <w:rPr>
          <w:rFonts w:ascii="Times New Roman" w:hAnsi="Times New Roman" w:cs="Times New Roman"/>
          <w:sz w:val="28"/>
          <w:szCs w:val="28"/>
        </w:rPr>
        <w:t xml:space="preserve">    И.М. </w:t>
      </w:r>
      <w:proofErr w:type="spellStart"/>
      <w:r w:rsidR="00463857">
        <w:rPr>
          <w:rFonts w:ascii="Times New Roman" w:hAnsi="Times New Roman" w:cs="Times New Roman"/>
          <w:sz w:val="28"/>
          <w:szCs w:val="28"/>
        </w:rPr>
        <w:t>Кончилова</w:t>
      </w:r>
      <w:proofErr w:type="spellEnd"/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094A" w:rsidRDefault="0086094A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D88D9" wp14:editId="4F47A4E1">
                <wp:simplePos x="0" y="0"/>
                <wp:positionH relativeFrom="column">
                  <wp:posOffset>267419</wp:posOffset>
                </wp:positionH>
                <wp:positionV relativeFrom="paragraph">
                  <wp:posOffset>-267419</wp:posOffset>
                </wp:positionV>
                <wp:extent cx="6392173" cy="724619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2173" cy="72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6094A" w:rsidRPr="003B7B3D" w:rsidRDefault="0086094A" w:rsidP="003B7B3D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7B3D">
                              <w:rPr>
                                <w:rFonts w:cstheme="minorHAnsi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Рассмотрение уголовного дела с участием присяжных заседателей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D88D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1.05pt;margin-top:-21.05pt;width:503.3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" filled="f" stroked="f">
                <v:textbox>
                  <w:txbxContent>
                    <w:p w:rsidR="0086094A" w:rsidRPr="003B7B3D" w:rsidRDefault="0086094A" w:rsidP="003B7B3D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7B3D">
                        <w:rPr>
                          <w:rFonts w:cstheme="minorHAnsi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Рассмотрение уголовного дела с участием присяжных заседателей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X="-431" w:tblpY="394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9"/>
        <w:gridCol w:w="5736"/>
      </w:tblGrid>
      <w:tr w:rsidR="0086094A" w:rsidTr="007D46D5">
        <w:trPr>
          <w:trHeight w:val="1973"/>
        </w:trPr>
        <w:tc>
          <w:tcPr>
            <w:tcW w:w="5599" w:type="dxa"/>
          </w:tcPr>
          <w:p w:rsidR="0086094A" w:rsidRPr="003B7B3D" w:rsidRDefault="0086094A" w:rsidP="003B7B3D">
            <w:pPr>
              <w:spacing w:line="240" w:lineRule="exact"/>
              <w:jc w:val="both"/>
              <w:rPr>
                <w:rFonts w:cstheme="minorHAnsi"/>
                <w:i/>
                <w:sz w:val="23"/>
                <w:szCs w:val="23"/>
              </w:rPr>
            </w:pPr>
            <w:r w:rsidRPr="003B7B3D">
              <w:rPr>
                <w:rFonts w:cstheme="minorHAnsi"/>
                <w:i/>
                <w:color w:val="333333"/>
                <w:sz w:val="23"/>
                <w:szCs w:val="23"/>
                <w:shd w:val="clear" w:color="auto" w:fill="FFFFFF"/>
              </w:rPr>
              <w:t>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 Ограничение данного права устанавливается только федеральным законом.</w:t>
            </w:r>
          </w:p>
        </w:tc>
        <w:tc>
          <w:tcPr>
            <w:tcW w:w="5736" w:type="dxa"/>
          </w:tcPr>
          <w:p w:rsidR="0086094A" w:rsidRDefault="0086094A" w:rsidP="007D46D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F24B0D9" wp14:editId="3DA171AA">
                  <wp:extent cx="2921531" cy="127671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isyaj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4271" cy="1295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94A" w:rsidTr="007D46D5">
        <w:trPr>
          <w:trHeight w:val="3177"/>
        </w:trPr>
        <w:tc>
          <w:tcPr>
            <w:tcW w:w="11335" w:type="dxa"/>
            <w:gridSpan w:val="2"/>
          </w:tcPr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Присяжными заседателями могут быть граждане, включенные в списки кандидатов в присяжные заседатели и призванные в установленном Уголовно-процессуальным кодексом Российской Федерации порядке к участию в рассмотрении судом уголовного дела.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Присяжными заседателями и кандидатами в присяжные заседатели не могут быть лица: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1) не достигшие к моменту составления списков кандидатов в присяжные заседатели возраста 25 лет;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2) имеющие непогашенную или неснятую судимость;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3) признанные судом недееспособными или ограниченные судом в дееспособности;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4) 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К участию в рассмотрении судом конкретного уголовного дела в порядке, установленном Уголовно-процессуальным кодексом Российской Федерации, в качестве присяжных заседателей не допускаются также лица: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1) подозреваемые или обвиняемые в совершении преступлений;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2) не владеющие языком, на котором ведется судопроизводство;</w:t>
            </w:r>
          </w:p>
          <w:p w:rsidR="0086094A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3) имеющие физические или психические недостатки, препятствующие полноценному участию в рассмотрении судом уголовного дела.</w:t>
            </w:r>
          </w:p>
        </w:tc>
      </w:tr>
    </w:tbl>
    <w:p w:rsidR="0086094A" w:rsidRDefault="0086094A"/>
    <w:p w:rsidR="0086094A" w:rsidRDefault="0086094A"/>
    <w:tbl>
      <w:tblPr>
        <w:tblStyle w:val="a3"/>
        <w:tblpPr w:leftFromText="180" w:rightFromText="180" w:vertAnchor="text" w:horzAnchor="margin" w:tblpX="-431" w:tblpY="12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7"/>
        <w:gridCol w:w="7598"/>
      </w:tblGrid>
      <w:tr w:rsidR="0086094A" w:rsidTr="007D46D5">
        <w:trPr>
          <w:trHeight w:val="948"/>
        </w:trPr>
        <w:tc>
          <w:tcPr>
            <w:tcW w:w="3737" w:type="dxa"/>
          </w:tcPr>
          <w:p w:rsidR="0086094A" w:rsidRDefault="0086094A" w:rsidP="007D46D5">
            <w:r>
              <w:rPr>
                <w:noProof/>
                <w:lang w:eastAsia="ru-RU"/>
              </w:rPr>
              <w:drawing>
                <wp:inline distT="0" distB="0" distL="0" distR="0" wp14:anchorId="45B2979D" wp14:editId="6F6F3E0B">
                  <wp:extent cx="1958197" cy="1632504"/>
                  <wp:effectExtent l="0" t="0" r="4445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02503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842" cy="1653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8" w:type="dxa"/>
          </w:tcPr>
          <w:p w:rsidR="0086094A" w:rsidRPr="003B7B3D" w:rsidRDefault="0086094A" w:rsidP="003B7B3D">
            <w:pPr>
              <w:spacing w:line="240" w:lineRule="exact"/>
              <w:ind w:firstLine="709"/>
              <w:jc w:val="both"/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</w:pPr>
            <w:r w:rsidRPr="003B7B3D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Исполнительно-распорядительный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образования, включая в указанные списки граждан, постоянно проживающих на территории соответствующего муниципального образования.</w:t>
            </w:r>
          </w:p>
          <w:p w:rsidR="0086094A" w:rsidRDefault="0086094A" w:rsidP="003B7B3D">
            <w:pPr>
              <w:spacing w:line="240" w:lineRule="exact"/>
              <w:ind w:firstLine="709"/>
              <w:jc w:val="both"/>
            </w:pPr>
            <w:r w:rsidRPr="003B7B3D">
              <w:rPr>
                <w:rFonts w:cstheme="minorHAnsi"/>
                <w:color w:val="333333"/>
                <w:sz w:val="23"/>
                <w:szCs w:val="23"/>
                <w:shd w:val="clear" w:color="auto" w:fill="FFFFFF"/>
              </w:rPr>
              <w:t>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правосудия, но не менее среднего заработка присяжного заседателя по месту его основной работы за такой период</w:t>
            </w:r>
            <w:r w:rsidRPr="00C522A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a3"/>
        <w:tblW w:w="1135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3"/>
        <w:gridCol w:w="2241"/>
      </w:tblGrid>
      <w:tr w:rsidR="0086094A" w:rsidTr="007D46D5">
        <w:trPr>
          <w:trHeight w:val="5159"/>
        </w:trPr>
        <w:tc>
          <w:tcPr>
            <w:tcW w:w="9113" w:type="dxa"/>
          </w:tcPr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>Главный вопрос, на который присяжные должны дать ответ в совещательной комнате, - это вопрос о виновности лица, находящегося на скамье подсудимых.</w:t>
            </w:r>
          </w:p>
          <w:p w:rsidR="0086094A" w:rsidRPr="003B7B3D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rFonts w:asciiTheme="minorHAnsi" w:hAnsiTheme="minorHAnsi" w:cstheme="minorHAnsi"/>
                <w:color w:val="333333"/>
                <w:sz w:val="23"/>
                <w:szCs w:val="23"/>
              </w:rPr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Присяжные заседатели </w:t>
            </w:r>
            <w:r w:rsidRPr="003B7B3D">
              <w:rPr>
                <w:rFonts w:asciiTheme="minorHAnsi" w:hAnsiTheme="minorHAnsi" w:cstheme="minorHAnsi"/>
                <w:i/>
                <w:color w:val="333333"/>
                <w:sz w:val="23"/>
                <w:szCs w:val="23"/>
              </w:rPr>
              <w:t>вправе:</w:t>
            </w: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 -участвовать в исследовании всех обстоятельств уголовного дела; задавать через председательствующего вопросы допрашиваемым лицам; участвовать в осмотре вещественных доказательств, документов и производстве иных следственных действий; просить председательствующего разъяснить нормы закона, относящиеся к уголовному делу, содержание оглашенных в суде документов и другие неясные для них вопросы и понятия; вести собственные записи и пользоваться ими при подготовке в совещательной комнате ответов на поставленные перед присяжными заседателями вопросы.</w:t>
            </w:r>
          </w:p>
          <w:p w:rsidR="0086094A" w:rsidRDefault="0086094A" w:rsidP="003B7B3D">
            <w:pPr>
              <w:pStyle w:val="a7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</w:pP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Присяжные заседатели </w:t>
            </w:r>
            <w:r w:rsidRPr="003B7B3D">
              <w:rPr>
                <w:rFonts w:asciiTheme="minorHAnsi" w:hAnsiTheme="minorHAnsi" w:cstheme="minorHAnsi"/>
                <w:i/>
                <w:color w:val="333333"/>
                <w:sz w:val="23"/>
                <w:szCs w:val="23"/>
              </w:rPr>
              <w:t>обязаны:</w:t>
            </w:r>
            <w:r w:rsidRPr="003B7B3D">
              <w:rPr>
                <w:rFonts w:asciiTheme="minorHAnsi" w:hAnsiTheme="minorHAnsi" w:cstheme="minorHAnsi"/>
                <w:color w:val="333333"/>
                <w:sz w:val="23"/>
                <w:szCs w:val="23"/>
              </w:rPr>
              <w:t xml:space="preserve"> присутствовать при рассмотрении уголовного дела и не отлучаться из зала судебного заседания; до удаления в совещательную комнату для вынесения вердикта не выражать свое мнение по уголовному делу и не обсуждать его с другими присяжными заседателями, судом, сторонами, иными лицами (в том числе присяжные заседатели не могут выступать в СМИ); не общаться с лицами, которые не входят в состав суда, по поводу обстоятельств рассматриваемого уголовного дела; не собирать сведения по уголовному делу вне судебного заседания; не нарушать тайну совещания и голосования присяжных заседателей по поставленным перед ними вопросам; отвечать на вопросы, поставленные перед ними в вопросном листе; проголосовать по всем вопросам, поставленным перед присяжными судом;  не разглашать государственную и иную охраняемую законом тайну, ставшую им известной в ходе рассмотрения дела, если взята соответствующая подписка.</w:t>
            </w:r>
          </w:p>
        </w:tc>
        <w:tc>
          <w:tcPr>
            <w:tcW w:w="2241" w:type="dxa"/>
          </w:tcPr>
          <w:p w:rsidR="0086094A" w:rsidRDefault="0086094A">
            <w:r>
              <w:t xml:space="preserve"> </w:t>
            </w:r>
          </w:p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/>
          <w:p w:rsidR="0086094A" w:rsidRDefault="0086094A">
            <w:r>
              <w:rPr>
                <w:noProof/>
                <w:lang w:eastAsia="ru-RU"/>
              </w:rPr>
              <w:drawing>
                <wp:inline distT="0" distB="0" distL="0" distR="0" wp14:anchorId="56E03263" wp14:editId="71F9F66C">
                  <wp:extent cx="1198880" cy="802005"/>
                  <wp:effectExtent l="0" t="0" r="127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025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235400" cy="82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6094A" w:rsidRDefault="0086094A"/>
          <w:p w:rsidR="0086094A" w:rsidRDefault="0086094A"/>
          <w:p w:rsidR="0086094A" w:rsidRDefault="0086094A"/>
          <w:p w:rsidR="0086094A" w:rsidRPr="007D46D5" w:rsidRDefault="0086094A">
            <w:pPr>
              <w:rPr>
                <w:rFonts w:ascii="Times New Roman" w:hAnsi="Times New Roman" w:cs="Times New Roman"/>
                <w:b/>
              </w:rPr>
            </w:pPr>
            <w:r w:rsidRPr="007D46D5">
              <w:rPr>
                <w:rFonts w:ascii="Times New Roman" w:hAnsi="Times New Roman" w:cs="Times New Roman"/>
                <w:b/>
              </w:rPr>
              <w:t>Прокуратура Иркутского района</w:t>
            </w:r>
          </w:p>
        </w:tc>
      </w:tr>
    </w:tbl>
    <w:p w:rsidR="003D35FD" w:rsidRDefault="003D35FD" w:rsidP="008609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Default="003D35FD" w:rsidP="003D35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5FD" w:rsidRPr="003D35FD" w:rsidRDefault="003D35FD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35C00" w:rsidRDefault="00B35C00" w:rsidP="003D35F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D35FD" w:rsidRPr="003D35FD" w:rsidRDefault="003D35FD" w:rsidP="00B35C00">
      <w:pPr>
        <w:spacing w:after="0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sectPr w:rsidR="003D35FD" w:rsidRPr="003D35FD" w:rsidSect="00860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D73"/>
    <w:rsid w:val="0014762D"/>
    <w:rsid w:val="00392E64"/>
    <w:rsid w:val="003D35FD"/>
    <w:rsid w:val="00463857"/>
    <w:rsid w:val="0086094A"/>
    <w:rsid w:val="00A24D73"/>
    <w:rsid w:val="00A407C3"/>
    <w:rsid w:val="00B35C00"/>
    <w:rsid w:val="00C4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A27C-0D96-4C54-9E2B-1C4105AA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5C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35F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D3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5F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35C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860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proc17@ir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2021-10-29T07:12:00Z</cp:lastPrinted>
  <dcterms:created xsi:type="dcterms:W3CDTF">2021-10-29T07:36:00Z</dcterms:created>
  <dcterms:modified xsi:type="dcterms:W3CDTF">2021-10-29T07:38:00Z</dcterms:modified>
</cp:coreProperties>
</file>